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044"/>
        <w:gridCol w:w="4059"/>
      </w:tblGrid>
      <w:tr w:rsidR="00A02B22" w14:paraId="6DD9F461" w14:textId="77777777" w:rsidTr="005F6567">
        <w:trPr>
          <w:trHeight w:val="572"/>
          <w:tblHeader/>
        </w:trPr>
        <w:tc>
          <w:tcPr>
            <w:tcW w:w="5297" w:type="dxa"/>
            <w:gridSpan w:val="2"/>
          </w:tcPr>
          <w:p w14:paraId="49D24E44" w14:textId="33B2A9AB" w:rsidR="00A02B22" w:rsidRPr="00527719" w:rsidRDefault="00D16FEE" w:rsidP="003429CF">
            <w:pPr>
              <w:spacing w:after="0"/>
              <w:rPr>
                <w:b/>
              </w:rPr>
            </w:pPr>
            <w:r>
              <w:rPr>
                <w:noProof/>
              </w:rPr>
              <w:drawing>
                <wp:inline distT="0" distB="0" distL="0" distR="0" wp14:anchorId="6823E1F5" wp14:editId="684B4595">
                  <wp:extent cx="2042160" cy="647700"/>
                  <wp:effectExtent l="0" t="0" r="0" b="0"/>
                  <wp:docPr id="3" name="Picture 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5"/>
                          </pic:cNvPr>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7070"/>
                          <a:stretch/>
                        </pic:blipFill>
                        <pic:spPr bwMode="auto">
                          <a:xfrm>
                            <a:off x="0" y="0"/>
                            <a:ext cx="2042226" cy="64772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9" w:type="dxa"/>
          </w:tcPr>
          <w:p w14:paraId="241158C0" w14:textId="6433BC65" w:rsidR="00A02B22" w:rsidRPr="009216C2" w:rsidRDefault="00A02B22" w:rsidP="00E07A42">
            <w:pPr>
              <w:jc w:val="right"/>
              <w:rPr>
                <w:b/>
                <w:bCs/>
                <w:color w:val="00B0F0"/>
              </w:rPr>
            </w:pPr>
            <w:r w:rsidRPr="009216C2">
              <w:rPr>
                <w:b/>
                <w:bCs/>
                <w:color w:val="00B0F0"/>
              </w:rPr>
              <w:t xml:space="preserve">STAND </w:t>
            </w:r>
            <w:r w:rsidR="00A82471">
              <w:rPr>
                <w:b/>
                <w:bCs/>
                <w:color w:val="00B0F0"/>
              </w:rPr>
              <w:t>75</w:t>
            </w:r>
            <w:r w:rsidR="008B769E" w:rsidRPr="009216C2">
              <w:rPr>
                <w:b/>
                <w:bCs/>
                <w:color w:val="00B0F0"/>
              </w:rPr>
              <w:t xml:space="preserve"> </w:t>
            </w:r>
          </w:p>
          <w:p w14:paraId="4886939E" w14:textId="77777777" w:rsidR="00A02B22" w:rsidRDefault="00A02B22" w:rsidP="00E07A42">
            <w:pPr>
              <w:jc w:val="right"/>
            </w:pPr>
          </w:p>
        </w:tc>
      </w:tr>
      <w:tr w:rsidR="00A02B22" w:rsidRPr="00FE25C5" w14:paraId="3DE48ECE" w14:textId="77777777" w:rsidTr="003429CF">
        <w:trPr>
          <w:trHeight w:val="80"/>
        </w:trPr>
        <w:tc>
          <w:tcPr>
            <w:tcW w:w="9356" w:type="dxa"/>
            <w:gridSpan w:val="3"/>
            <w:tcBorders>
              <w:bottom w:val="single" w:sz="12" w:space="0" w:color="00B0F0"/>
            </w:tcBorders>
          </w:tcPr>
          <w:p w14:paraId="5D81213A" w14:textId="77777777" w:rsidR="00A02B22" w:rsidRPr="00525DA5" w:rsidRDefault="00A02B22" w:rsidP="00E07A42">
            <w:pPr>
              <w:rPr>
                <w:sz w:val="2"/>
                <w:szCs w:val="2"/>
              </w:rPr>
            </w:pPr>
          </w:p>
        </w:tc>
      </w:tr>
      <w:tr w:rsidR="00A02B22" w14:paraId="3649BDCE" w14:textId="77777777" w:rsidTr="005F6567">
        <w:trPr>
          <w:trHeight w:val="1336"/>
        </w:trPr>
        <w:tc>
          <w:tcPr>
            <w:tcW w:w="9356" w:type="dxa"/>
            <w:gridSpan w:val="3"/>
            <w:tcBorders>
              <w:top w:val="single" w:sz="12" w:space="0" w:color="00B0F0"/>
            </w:tcBorders>
            <w:shd w:val="clear" w:color="auto" w:fill="auto"/>
          </w:tcPr>
          <w:p w14:paraId="04473B6C" w14:textId="77777777" w:rsidR="00A02B22" w:rsidRDefault="00A02B22" w:rsidP="009216C2">
            <w:pPr>
              <w:spacing w:before="120" w:after="120"/>
            </w:pPr>
            <w:r w:rsidRPr="00FE25C5">
              <w:rPr>
                <w:b/>
                <w:color w:val="00B0F0"/>
              </w:rPr>
              <w:t>DESCRIPTION DE L’ENTREPRISE</w:t>
            </w:r>
            <w:r>
              <w:t xml:space="preserve"> </w:t>
            </w:r>
          </w:p>
          <w:p w14:paraId="1F00C421" w14:textId="32CC6F92" w:rsidR="00D74157" w:rsidRPr="005E6ECB" w:rsidRDefault="00D74157" w:rsidP="003429CF">
            <w:pPr>
              <w:pStyle w:val="NormalWeb"/>
              <w:spacing w:before="0" w:beforeAutospacing="0" w:after="60" w:afterAutospacing="0"/>
              <w:jc w:val="both"/>
              <w:rPr>
                <w:rFonts w:asciiTheme="minorHAnsi" w:hAnsiTheme="minorHAnsi" w:cstheme="minorHAnsi"/>
                <w:i/>
                <w:iCs/>
                <w:sz w:val="22"/>
                <w:szCs w:val="22"/>
              </w:rPr>
            </w:pPr>
            <w:r w:rsidRPr="005E6ECB">
              <w:rPr>
                <w:rFonts w:asciiTheme="minorHAnsi" w:hAnsiTheme="minorHAnsi" w:cstheme="minorHAnsi"/>
                <w:i/>
                <w:iCs/>
                <w:sz w:val="22"/>
                <w:szCs w:val="22"/>
              </w:rPr>
              <w:t xml:space="preserve">HPP (Hydro Power Plant), est une PME indépendante française spécialisée dans la fabrication d’équipements électromécaniques pour les petites et moyennes centrales hydroélectriques en France et à travers le monde. Forte d’un savoir-faire de plus de 110 ans, HPP conçoit, fabrique, installe et met en service des turbines hydroélectriques de 50 kW à 15 MW par groupe. HPP peut fournir des projets « clés en main » depuis la vantellerie jusqu’aux équipements Haute Tension. Le savoir-faire d’HPP est centré sur les turbines Kaplan, Francis, Pelton et </w:t>
            </w:r>
            <w:proofErr w:type="spellStart"/>
            <w:r w:rsidRPr="005E6ECB">
              <w:rPr>
                <w:rFonts w:asciiTheme="minorHAnsi" w:hAnsiTheme="minorHAnsi" w:cstheme="minorHAnsi"/>
                <w:i/>
                <w:iCs/>
                <w:sz w:val="22"/>
                <w:szCs w:val="22"/>
              </w:rPr>
              <w:t>crossflow</w:t>
            </w:r>
            <w:proofErr w:type="spellEnd"/>
            <w:r w:rsidRPr="005E6ECB">
              <w:rPr>
                <w:rFonts w:asciiTheme="minorHAnsi" w:hAnsiTheme="minorHAnsi" w:cstheme="minorHAnsi"/>
                <w:i/>
                <w:iCs/>
                <w:sz w:val="22"/>
                <w:szCs w:val="22"/>
              </w:rPr>
              <w:t xml:space="preserve">, ainsi que sur les vis hydrodynamiques </w:t>
            </w:r>
            <w:proofErr w:type="spellStart"/>
            <w:r w:rsidRPr="005E6ECB">
              <w:rPr>
                <w:rFonts w:asciiTheme="minorHAnsi" w:hAnsiTheme="minorHAnsi" w:cstheme="minorHAnsi"/>
                <w:i/>
                <w:iCs/>
                <w:sz w:val="22"/>
                <w:szCs w:val="22"/>
              </w:rPr>
              <w:t>elléo</w:t>
            </w:r>
            <w:proofErr w:type="spellEnd"/>
            <w:r w:rsidRPr="005E6ECB">
              <w:rPr>
                <w:rFonts w:asciiTheme="minorHAnsi" w:hAnsiTheme="minorHAnsi" w:cstheme="minorHAnsi"/>
                <w:i/>
                <w:iCs/>
                <w:sz w:val="22"/>
                <w:szCs w:val="22"/>
              </w:rPr>
              <w:t>, une technologie adaptée aux basses chutes (robuste, performante et ichtyo compatible).</w:t>
            </w:r>
          </w:p>
          <w:p w14:paraId="7B70D843" w14:textId="77777777" w:rsidR="00D74157" w:rsidRPr="005E6ECB" w:rsidRDefault="00D74157" w:rsidP="003429CF">
            <w:pPr>
              <w:pStyle w:val="NormalWeb"/>
              <w:spacing w:before="0" w:beforeAutospacing="0" w:after="60" w:afterAutospacing="0"/>
              <w:jc w:val="both"/>
              <w:rPr>
                <w:rFonts w:asciiTheme="minorHAnsi" w:hAnsiTheme="minorHAnsi" w:cstheme="minorHAnsi"/>
                <w:i/>
                <w:iCs/>
                <w:sz w:val="22"/>
                <w:szCs w:val="22"/>
              </w:rPr>
            </w:pPr>
            <w:r w:rsidRPr="005E6ECB">
              <w:rPr>
                <w:rFonts w:asciiTheme="minorHAnsi" w:hAnsiTheme="minorHAnsi" w:cstheme="minorHAnsi"/>
                <w:i/>
                <w:iCs/>
                <w:sz w:val="22"/>
                <w:szCs w:val="22"/>
              </w:rPr>
              <w:t>HPP peut intervenir sur des sites neufs, mais aussi sur des réhabilitations partielles ou totales, HPP peut alors améliorer la capacité et l’efficacité de votre centrale par la réparation ou le remplacement de tout ou partie de l’équipement, sur tout type de turbine.</w:t>
            </w:r>
          </w:p>
          <w:p w14:paraId="33257DF9" w14:textId="77777777" w:rsidR="00D74157" w:rsidRPr="005E6ECB" w:rsidRDefault="00D74157" w:rsidP="003429CF">
            <w:pPr>
              <w:pStyle w:val="NormalWeb"/>
              <w:spacing w:before="0" w:beforeAutospacing="0" w:after="60" w:afterAutospacing="0"/>
              <w:jc w:val="both"/>
              <w:rPr>
                <w:rFonts w:asciiTheme="minorHAnsi" w:hAnsiTheme="minorHAnsi" w:cstheme="minorHAnsi"/>
                <w:i/>
                <w:iCs/>
                <w:sz w:val="22"/>
                <w:szCs w:val="22"/>
              </w:rPr>
            </w:pPr>
            <w:r w:rsidRPr="005E6ECB">
              <w:rPr>
                <w:rFonts w:asciiTheme="minorHAnsi" w:hAnsiTheme="minorHAnsi" w:cstheme="minorHAnsi"/>
                <w:i/>
                <w:iCs/>
                <w:sz w:val="22"/>
                <w:szCs w:val="22"/>
              </w:rPr>
              <w:t>Plus de 300 turbines dans plus de 40 pays ont été livrées et installées avec succès, pour un total de plus de 500 MW de puissance installée.</w:t>
            </w:r>
          </w:p>
          <w:p w14:paraId="405E8835" w14:textId="77777777" w:rsidR="00D74157" w:rsidRPr="005E6ECB" w:rsidRDefault="00D74157" w:rsidP="003429CF">
            <w:pPr>
              <w:pStyle w:val="NormalWeb"/>
              <w:spacing w:before="0" w:beforeAutospacing="0" w:after="60" w:afterAutospacing="0"/>
              <w:jc w:val="both"/>
              <w:rPr>
                <w:rFonts w:asciiTheme="minorHAnsi" w:hAnsiTheme="minorHAnsi" w:cstheme="minorHAnsi"/>
                <w:i/>
                <w:iCs/>
                <w:sz w:val="22"/>
                <w:szCs w:val="22"/>
              </w:rPr>
            </w:pPr>
            <w:r w:rsidRPr="005E6ECB">
              <w:rPr>
                <w:rFonts w:asciiTheme="minorHAnsi" w:hAnsiTheme="minorHAnsi" w:cstheme="minorHAnsi"/>
                <w:i/>
                <w:iCs/>
                <w:sz w:val="22"/>
                <w:szCs w:val="22"/>
              </w:rPr>
              <w:t xml:space="preserve">Au travers de sa filiale </w:t>
            </w:r>
            <w:proofErr w:type="spellStart"/>
            <w:r w:rsidRPr="005E6ECB">
              <w:rPr>
                <w:rFonts w:asciiTheme="minorHAnsi" w:hAnsiTheme="minorHAnsi" w:cstheme="minorHAnsi"/>
                <w:i/>
                <w:iCs/>
                <w:sz w:val="22"/>
                <w:szCs w:val="22"/>
              </w:rPr>
              <w:t>Hydreo</w:t>
            </w:r>
            <w:proofErr w:type="spellEnd"/>
            <w:r w:rsidRPr="005E6ECB">
              <w:rPr>
                <w:rFonts w:asciiTheme="minorHAnsi" w:hAnsiTheme="minorHAnsi" w:cstheme="minorHAnsi"/>
                <w:i/>
                <w:iCs/>
                <w:sz w:val="22"/>
                <w:szCs w:val="22"/>
              </w:rPr>
              <w:t>, HPP fournit des équipements de vantellerie 100% français : batardeaux, dégrilleurs, clapets, portes d’écluse, vannes, etc., standards ou sur-mesure, de 300 kg à 80 tonnes, en acier ou en inox, et sans limite de hauteur ni de largeur.</w:t>
            </w:r>
          </w:p>
          <w:p w14:paraId="3BBF55C2" w14:textId="0D984210" w:rsidR="00270656" w:rsidRPr="00D74157" w:rsidRDefault="00D74157" w:rsidP="00D74157">
            <w:pPr>
              <w:pStyle w:val="NormalWeb"/>
              <w:spacing w:before="0" w:beforeAutospacing="0" w:after="0" w:afterAutospacing="0"/>
              <w:jc w:val="both"/>
            </w:pPr>
            <w:r w:rsidRPr="005E6ECB">
              <w:rPr>
                <w:rFonts w:asciiTheme="minorHAnsi" w:hAnsiTheme="minorHAnsi" w:cstheme="minorHAnsi"/>
                <w:i/>
                <w:iCs/>
                <w:sz w:val="22"/>
                <w:szCs w:val="22"/>
              </w:rPr>
              <w:t>Que vous soyez producteur indépendant, une régie, un grand compte ou une structure publique, HPP peut répondre à tous vos besoins concernant la petite et moyenne hydro.</w:t>
            </w:r>
          </w:p>
        </w:tc>
      </w:tr>
      <w:tr w:rsidR="00A02B22" w:rsidRPr="004E0730" w14:paraId="0BDAEF1C" w14:textId="77777777" w:rsidTr="005F6567">
        <w:trPr>
          <w:trHeight w:val="112"/>
        </w:trPr>
        <w:tc>
          <w:tcPr>
            <w:tcW w:w="9356" w:type="dxa"/>
            <w:gridSpan w:val="3"/>
            <w:tcBorders>
              <w:bottom w:val="single" w:sz="12" w:space="0" w:color="00B0F0"/>
            </w:tcBorders>
            <w:shd w:val="clear" w:color="auto" w:fill="auto"/>
          </w:tcPr>
          <w:p w14:paraId="460368DE" w14:textId="7C85B1E8" w:rsidR="00A02B22" w:rsidRPr="00525DA5" w:rsidRDefault="00A02B22" w:rsidP="00E07A42">
            <w:pPr>
              <w:spacing w:before="120"/>
              <w:rPr>
                <w:color w:val="00B0F0"/>
                <w:sz w:val="2"/>
                <w:szCs w:val="2"/>
              </w:rPr>
            </w:pPr>
          </w:p>
        </w:tc>
      </w:tr>
      <w:tr w:rsidR="00A02B22" w14:paraId="2127852F" w14:textId="77777777" w:rsidTr="005F6567">
        <w:trPr>
          <w:trHeight w:val="937"/>
        </w:trPr>
        <w:tc>
          <w:tcPr>
            <w:tcW w:w="9356" w:type="dxa"/>
            <w:gridSpan w:val="3"/>
            <w:tcBorders>
              <w:top w:val="single" w:sz="12" w:space="0" w:color="00B0F0"/>
            </w:tcBorders>
            <w:shd w:val="clear" w:color="auto" w:fill="auto"/>
          </w:tcPr>
          <w:p w14:paraId="6913AC35" w14:textId="5BD298FF" w:rsidR="00A02B22" w:rsidRPr="00527719" w:rsidRDefault="00A02B22" w:rsidP="009216C2">
            <w:pPr>
              <w:spacing w:before="120" w:after="120"/>
              <w:rPr>
                <w:b/>
                <w:i/>
                <w:caps/>
                <w:color w:val="00B0F0"/>
              </w:rPr>
            </w:pPr>
            <w:r w:rsidRPr="00035E50">
              <w:rPr>
                <w:b/>
                <w:caps/>
                <w:color w:val="00B0F0"/>
              </w:rPr>
              <w:t>produits</w:t>
            </w:r>
            <w:r w:rsidR="00527719">
              <w:rPr>
                <w:b/>
                <w:caps/>
                <w:color w:val="00B0F0"/>
              </w:rPr>
              <w:t xml:space="preserve"> OU SERVICES PRESENTES </w:t>
            </w:r>
          </w:p>
          <w:p w14:paraId="79C99C3E" w14:textId="77777777" w:rsidR="003429CF" w:rsidRPr="003429CF" w:rsidRDefault="003429CF" w:rsidP="003429CF">
            <w:pPr>
              <w:shd w:val="clear" w:color="auto" w:fill="FFFFFF"/>
              <w:spacing w:after="0" w:line="300" w:lineRule="atLeast"/>
              <w:rPr>
                <w:rFonts w:eastAsia="Times New Roman" w:cstheme="minorHAnsi"/>
                <w:b/>
                <w:bCs/>
                <w:color w:val="202124"/>
                <w:spacing w:val="3"/>
              </w:rPr>
            </w:pPr>
            <w:r w:rsidRPr="003429CF">
              <w:rPr>
                <w:rFonts w:eastAsia="Times New Roman" w:cstheme="minorHAnsi"/>
                <w:b/>
                <w:bCs/>
                <w:color w:val="202124"/>
                <w:spacing w:val="3"/>
              </w:rPr>
              <w:t>Turbines de 50 kW à 15 MW</w:t>
            </w:r>
          </w:p>
          <w:p w14:paraId="788D27CC" w14:textId="0E29C4A3" w:rsidR="003429CF" w:rsidRPr="003429CF" w:rsidRDefault="003429CF" w:rsidP="003429CF">
            <w:pPr>
              <w:shd w:val="clear" w:color="auto" w:fill="FFFFFF"/>
              <w:spacing w:after="0" w:line="300" w:lineRule="atLeast"/>
              <w:rPr>
                <w:rFonts w:cstheme="minorHAnsi"/>
                <w:color w:val="202124"/>
                <w:spacing w:val="3"/>
                <w:shd w:val="clear" w:color="auto" w:fill="FFFFFF"/>
              </w:rPr>
            </w:pPr>
            <w:r w:rsidRPr="003429CF">
              <w:rPr>
                <w:rFonts w:cstheme="minorHAnsi"/>
                <w:color w:val="202124"/>
                <w:spacing w:val="3"/>
                <w:shd w:val="clear" w:color="auto" w:fill="FFFFFF"/>
              </w:rPr>
              <w:t xml:space="preserve">Turbines Pelton, Kaplan, Francis, </w:t>
            </w:r>
            <w:proofErr w:type="spellStart"/>
            <w:r w:rsidRPr="003429CF">
              <w:rPr>
                <w:rFonts w:cstheme="minorHAnsi"/>
                <w:color w:val="202124"/>
                <w:spacing w:val="3"/>
                <w:shd w:val="clear" w:color="auto" w:fill="FFFFFF"/>
              </w:rPr>
              <w:t>crossflow</w:t>
            </w:r>
            <w:proofErr w:type="spellEnd"/>
            <w:r w:rsidRPr="003429CF">
              <w:rPr>
                <w:rFonts w:cstheme="minorHAnsi"/>
                <w:color w:val="202124"/>
                <w:spacing w:val="3"/>
                <w:shd w:val="clear" w:color="auto" w:fill="FFFFFF"/>
              </w:rPr>
              <w:t xml:space="preserve"> : de 50 kW à 15 MW </w:t>
            </w:r>
          </w:p>
          <w:p w14:paraId="4131F7A5" w14:textId="3BE3C0D6" w:rsidR="00A82471" w:rsidRPr="00A82471" w:rsidRDefault="003429CF" w:rsidP="003429CF">
            <w:pPr>
              <w:shd w:val="clear" w:color="auto" w:fill="FFFFFF"/>
              <w:spacing w:after="0" w:line="300" w:lineRule="atLeast"/>
              <w:rPr>
                <w:rFonts w:cstheme="minorHAnsi"/>
                <w:color w:val="202124"/>
                <w:spacing w:val="3"/>
                <w:shd w:val="clear" w:color="auto" w:fill="FFFFFF"/>
              </w:rPr>
            </w:pPr>
            <w:r w:rsidRPr="003429CF">
              <w:rPr>
                <w:rFonts w:cstheme="minorHAnsi"/>
                <w:color w:val="202124"/>
                <w:spacing w:val="3"/>
                <w:shd w:val="clear" w:color="auto" w:fill="FFFFFF"/>
              </w:rPr>
              <w:t>Vis hydrodynamiques</w:t>
            </w:r>
            <w:r>
              <w:rPr>
                <w:rFonts w:cstheme="minorHAnsi"/>
                <w:color w:val="202124"/>
                <w:spacing w:val="3"/>
                <w:shd w:val="clear" w:color="auto" w:fill="FFFFFF"/>
              </w:rPr>
              <w:t xml:space="preserve"> </w:t>
            </w:r>
            <w:r w:rsidRPr="003429CF">
              <w:rPr>
                <w:rFonts w:cstheme="minorHAnsi"/>
                <w:color w:val="202124"/>
                <w:spacing w:val="3"/>
                <w:shd w:val="clear" w:color="auto" w:fill="FFFFFF"/>
              </w:rPr>
              <w:t>: jusqu'à 500 kW</w:t>
            </w:r>
          </w:p>
          <w:p w14:paraId="0B2A6917" w14:textId="2FCF5D10" w:rsidR="003429CF" w:rsidRDefault="00D16FEE" w:rsidP="003429CF">
            <w:pPr>
              <w:shd w:val="clear" w:color="auto" w:fill="FFFFFF"/>
              <w:spacing w:after="0" w:line="300" w:lineRule="atLeast"/>
              <w:rPr>
                <w:rFonts w:cstheme="minorHAnsi"/>
                <w:lang w:val="fr-CA"/>
              </w:rPr>
            </w:pPr>
            <w:r w:rsidRPr="003429CF">
              <w:rPr>
                <w:rFonts w:cstheme="minorHAnsi"/>
                <w:b/>
                <w:bCs/>
                <w:lang w:val="fr-CA"/>
              </w:rPr>
              <w:t xml:space="preserve">Vantellerie </w:t>
            </w:r>
            <w:proofErr w:type="spellStart"/>
            <w:r w:rsidRPr="003429CF">
              <w:rPr>
                <w:rFonts w:cstheme="minorHAnsi"/>
                <w:b/>
                <w:bCs/>
                <w:lang w:val="fr-CA"/>
              </w:rPr>
              <w:t>Hydreo</w:t>
            </w:r>
            <w:proofErr w:type="spellEnd"/>
            <w:r w:rsidRPr="003429CF">
              <w:rPr>
                <w:rFonts w:cstheme="minorHAnsi"/>
                <w:lang w:val="fr-CA"/>
              </w:rPr>
              <w:t> </w:t>
            </w:r>
          </w:p>
          <w:p w14:paraId="65D46B5C" w14:textId="3BE3854D" w:rsidR="00D16FEE" w:rsidRPr="003429CF" w:rsidRDefault="003429CF" w:rsidP="003429CF">
            <w:pPr>
              <w:shd w:val="clear" w:color="auto" w:fill="FFFFFF"/>
              <w:spacing w:after="0" w:line="300" w:lineRule="atLeast"/>
              <w:rPr>
                <w:rFonts w:eastAsia="Times New Roman" w:cstheme="minorHAnsi"/>
                <w:color w:val="202124"/>
                <w:spacing w:val="3"/>
              </w:rPr>
            </w:pPr>
            <w:r w:rsidRPr="003429CF">
              <w:rPr>
                <w:rFonts w:eastAsia="Times New Roman" w:cstheme="minorHAnsi"/>
                <w:color w:val="202124"/>
                <w:spacing w:val="3"/>
              </w:rPr>
              <w:t>Batardeaux, clapets, vannes, dégrilleurs, portes d’écluse, grilles, etc., standards ou sur-mesure, de 300 kg à 80 tonnes, en acier ou en inox, et sans limite de hauteur ni de largeur.</w:t>
            </w:r>
          </w:p>
        </w:tc>
      </w:tr>
      <w:tr w:rsidR="00525DA5" w14:paraId="54BC6C37" w14:textId="77777777" w:rsidTr="005F6567">
        <w:tc>
          <w:tcPr>
            <w:tcW w:w="9356" w:type="dxa"/>
            <w:gridSpan w:val="3"/>
            <w:tcBorders>
              <w:bottom w:val="single" w:sz="12" w:space="0" w:color="00B0F0"/>
            </w:tcBorders>
            <w:shd w:val="clear" w:color="auto" w:fill="auto"/>
          </w:tcPr>
          <w:p w14:paraId="042D30F9" w14:textId="5DC1C799" w:rsidR="00525DA5" w:rsidRPr="00525DA5" w:rsidRDefault="00525DA5" w:rsidP="00E07A42">
            <w:pPr>
              <w:spacing w:before="120"/>
              <w:rPr>
                <w:color w:val="00B0F0"/>
                <w:sz w:val="2"/>
                <w:szCs w:val="2"/>
              </w:rPr>
            </w:pPr>
          </w:p>
        </w:tc>
      </w:tr>
      <w:tr w:rsidR="00525DA5" w14:paraId="4B5F6BCA" w14:textId="77777777" w:rsidTr="005F6567">
        <w:trPr>
          <w:trHeight w:val="344"/>
        </w:trPr>
        <w:tc>
          <w:tcPr>
            <w:tcW w:w="9356" w:type="dxa"/>
            <w:gridSpan w:val="3"/>
            <w:tcBorders>
              <w:top w:val="single" w:sz="12" w:space="0" w:color="00B0F0"/>
            </w:tcBorders>
            <w:shd w:val="clear" w:color="auto" w:fill="auto"/>
          </w:tcPr>
          <w:p w14:paraId="5B9056D1" w14:textId="77777777" w:rsidR="00525DA5" w:rsidRPr="00A37CBC" w:rsidRDefault="00525DA5" w:rsidP="009216C2">
            <w:pPr>
              <w:spacing w:before="120" w:after="120"/>
              <w:rPr>
                <w:i/>
              </w:rPr>
            </w:pPr>
            <w:r w:rsidRPr="00FE25C5">
              <w:rPr>
                <w:b/>
                <w:color w:val="00B0F0"/>
              </w:rPr>
              <w:t>ACTIVITE</w:t>
            </w:r>
          </w:p>
        </w:tc>
      </w:tr>
      <w:tr w:rsidR="00A37CBC" w14:paraId="0C40CDBE" w14:textId="77777777" w:rsidTr="005F6567">
        <w:trPr>
          <w:trHeight w:val="1236"/>
        </w:trPr>
        <w:tc>
          <w:tcPr>
            <w:tcW w:w="4253" w:type="dxa"/>
            <w:tcBorders>
              <w:bottom w:val="single" w:sz="12" w:space="0" w:color="00B0F0"/>
            </w:tcBorders>
            <w:shd w:val="clear" w:color="auto" w:fill="auto"/>
          </w:tcPr>
          <w:p w14:paraId="26B6F263" w14:textId="77777777" w:rsidR="00A37CBC" w:rsidRPr="00C73E2E" w:rsidRDefault="00066591" w:rsidP="00066591">
            <w:pPr>
              <w:spacing w:after="0"/>
              <w:rPr>
                <w:b/>
              </w:rPr>
            </w:pPr>
            <w:r w:rsidRPr="00C73E2E">
              <w:rPr>
                <w:b/>
              </w:rPr>
              <w:t>Equipements</w:t>
            </w:r>
          </w:p>
          <w:p w14:paraId="3A3E3AAD" w14:textId="7AAD021F" w:rsidR="00E31EA4" w:rsidRDefault="00000000" w:rsidP="008B769E">
            <w:pPr>
              <w:spacing w:after="0"/>
            </w:pPr>
            <w:sdt>
              <w:sdtPr>
                <w:id w:val="1047566051"/>
                <w14:checkbox>
                  <w14:checked w14:val="1"/>
                  <w14:checkedState w14:val="2612" w14:font="MS Gothic"/>
                  <w14:uncheckedState w14:val="2610" w14:font="MS Gothic"/>
                </w14:checkbox>
              </w:sdtPr>
              <w:sdtContent>
                <w:r w:rsidR="00D16FEE">
                  <w:rPr>
                    <w:rFonts w:ascii="MS Gothic" w:eastAsia="MS Gothic" w:hAnsi="MS Gothic" w:hint="eastAsia"/>
                  </w:rPr>
                  <w:t>☒</w:t>
                </w:r>
              </w:sdtContent>
            </w:sdt>
            <w:r w:rsidR="00E31EA4">
              <w:t>Equipements mécaniques et hydrauliques</w:t>
            </w:r>
          </w:p>
          <w:p w14:paraId="2C17E08F" w14:textId="16E6661E" w:rsidR="00E31EA4" w:rsidRDefault="00000000" w:rsidP="008B769E">
            <w:pPr>
              <w:spacing w:after="0"/>
            </w:pPr>
            <w:sdt>
              <w:sdtPr>
                <w:id w:val="-1819866640"/>
                <w14:checkbox>
                  <w14:checked w14:val="1"/>
                  <w14:checkedState w14:val="2612" w14:font="MS Gothic"/>
                  <w14:uncheckedState w14:val="2610" w14:font="MS Gothic"/>
                </w14:checkbox>
              </w:sdtPr>
              <w:sdtContent>
                <w:r w:rsidR="00D16FEE">
                  <w:rPr>
                    <w:rFonts w:ascii="MS Gothic" w:eastAsia="MS Gothic" w:hAnsi="MS Gothic" w:hint="eastAsia"/>
                  </w:rPr>
                  <w:t>☒</w:t>
                </w:r>
              </w:sdtContent>
            </w:sdt>
            <w:r w:rsidR="00E31EA4">
              <w:t>Equipements électriques et électroniques</w:t>
            </w:r>
          </w:p>
          <w:p w14:paraId="3E5A33DF" w14:textId="4DC8AC57" w:rsidR="00D74157" w:rsidRDefault="00000000" w:rsidP="00D74157">
            <w:pPr>
              <w:spacing w:after="0"/>
            </w:pPr>
            <w:sdt>
              <w:sdtPr>
                <w:id w:val="-463114580"/>
                <w14:checkbox>
                  <w14:checked w14:val="1"/>
                  <w14:checkedState w14:val="2612" w14:font="MS Gothic"/>
                  <w14:uncheckedState w14:val="2610" w14:font="MS Gothic"/>
                </w14:checkbox>
              </w:sdtPr>
              <w:sdtContent>
                <w:r w:rsidR="00D74157">
                  <w:rPr>
                    <w:rFonts w:ascii="MS Gothic" w:eastAsia="MS Gothic" w:hAnsi="MS Gothic" w:hint="eastAsia"/>
                  </w:rPr>
                  <w:t>☒</w:t>
                </w:r>
              </w:sdtContent>
            </w:sdt>
            <w:r w:rsidR="00D74157">
              <w:t>Equipements environnementaux</w:t>
            </w:r>
          </w:p>
          <w:p w14:paraId="2B0E9369" w14:textId="2FC8E8B5" w:rsidR="00E31EA4" w:rsidRDefault="00000000" w:rsidP="008B769E">
            <w:pPr>
              <w:spacing w:after="0"/>
            </w:pPr>
            <w:sdt>
              <w:sdtPr>
                <w:id w:val="-1953932131"/>
                <w14:checkbox>
                  <w14:checked w14:val="1"/>
                  <w14:checkedState w14:val="2612" w14:font="MS Gothic"/>
                  <w14:uncheckedState w14:val="2610" w14:font="MS Gothic"/>
                </w14:checkbox>
              </w:sdtPr>
              <w:sdtContent>
                <w:r w:rsidR="00D16FEE">
                  <w:rPr>
                    <w:rFonts w:ascii="MS Gothic" w:eastAsia="MS Gothic" w:hAnsi="MS Gothic" w:hint="eastAsia"/>
                  </w:rPr>
                  <w:t>☒</w:t>
                </w:r>
              </w:sdtContent>
            </w:sdt>
            <w:r w:rsidR="00E31EA4">
              <w:t>Pièces et fonderie</w:t>
            </w:r>
          </w:p>
          <w:p w14:paraId="6939F39E" w14:textId="552FB236" w:rsidR="00E31EA4" w:rsidRDefault="00000000" w:rsidP="008B769E">
            <w:pPr>
              <w:spacing w:after="0"/>
            </w:pPr>
            <w:sdt>
              <w:sdtPr>
                <w:id w:val="1295022612"/>
                <w14:checkbox>
                  <w14:checked w14:val="1"/>
                  <w14:checkedState w14:val="2612" w14:font="MS Gothic"/>
                  <w14:uncheckedState w14:val="2610" w14:font="MS Gothic"/>
                </w14:checkbox>
              </w:sdtPr>
              <w:sdtContent>
                <w:r w:rsidR="00D16FEE">
                  <w:rPr>
                    <w:rFonts w:ascii="MS Gothic" w:eastAsia="MS Gothic" w:hAnsi="MS Gothic" w:hint="eastAsia"/>
                  </w:rPr>
                  <w:t>☒</w:t>
                </w:r>
              </w:sdtContent>
            </w:sdt>
            <w:r w:rsidR="00E31EA4">
              <w:t>Robotique et automatismes</w:t>
            </w:r>
          </w:p>
          <w:p w14:paraId="6F43D162" w14:textId="7928D94E" w:rsidR="00270656" w:rsidRPr="00E31EA4" w:rsidRDefault="00000000" w:rsidP="008B769E">
            <w:sdt>
              <w:sdtPr>
                <w:id w:val="-1627536488"/>
                <w14:checkbox>
                  <w14:checked w14:val="1"/>
                  <w14:checkedState w14:val="2612" w14:font="MS Gothic"/>
                  <w14:uncheckedState w14:val="2610" w14:font="MS Gothic"/>
                </w14:checkbox>
              </w:sdtPr>
              <w:sdtContent>
                <w:r w:rsidR="00D16FEE">
                  <w:rPr>
                    <w:rFonts w:ascii="MS Gothic" w:eastAsia="MS Gothic" w:hAnsi="MS Gothic" w:hint="eastAsia"/>
                  </w:rPr>
                  <w:t>☒</w:t>
                </w:r>
              </w:sdtContent>
            </w:sdt>
            <w:r w:rsidR="00E31EA4">
              <w:t>Turbines</w:t>
            </w:r>
          </w:p>
        </w:tc>
        <w:tc>
          <w:tcPr>
            <w:tcW w:w="5103" w:type="dxa"/>
            <w:gridSpan w:val="2"/>
            <w:tcBorders>
              <w:bottom w:val="single" w:sz="12" w:space="0" w:color="00B0F0"/>
            </w:tcBorders>
            <w:shd w:val="clear" w:color="auto" w:fill="auto"/>
          </w:tcPr>
          <w:p w14:paraId="17C48667" w14:textId="77777777" w:rsidR="00A37CBC" w:rsidRPr="00C73E2E" w:rsidRDefault="00A37CBC" w:rsidP="00A37CBC">
            <w:pPr>
              <w:spacing w:after="0"/>
              <w:rPr>
                <w:b/>
              </w:rPr>
            </w:pPr>
            <w:r w:rsidRPr="00C73E2E">
              <w:rPr>
                <w:b/>
              </w:rPr>
              <w:t>Services</w:t>
            </w:r>
          </w:p>
          <w:p w14:paraId="1B374A2F" w14:textId="70871848" w:rsidR="00E31EA4" w:rsidRDefault="00000000" w:rsidP="008B769E">
            <w:pPr>
              <w:spacing w:after="0"/>
            </w:pPr>
            <w:sdt>
              <w:sdtPr>
                <w:id w:val="458459561"/>
                <w14:checkbox>
                  <w14:checked w14:val="1"/>
                  <w14:checkedState w14:val="2612" w14:font="MS Gothic"/>
                  <w14:uncheckedState w14:val="2610" w14:font="MS Gothic"/>
                </w14:checkbox>
              </w:sdtPr>
              <w:sdtContent>
                <w:r w:rsidR="00D16FEE">
                  <w:rPr>
                    <w:rFonts w:ascii="MS Gothic" w:eastAsia="MS Gothic" w:hAnsi="MS Gothic" w:hint="eastAsia"/>
                  </w:rPr>
                  <w:t>☒</w:t>
                </w:r>
              </w:sdtContent>
            </w:sdt>
            <w:r w:rsidR="00E31EA4">
              <w:t>Bureau d’études et d’expertise technique</w:t>
            </w:r>
          </w:p>
          <w:p w14:paraId="59DB631D" w14:textId="4B3F0AF3" w:rsidR="00E31EA4" w:rsidRDefault="00000000" w:rsidP="008B769E">
            <w:pPr>
              <w:spacing w:after="0"/>
            </w:pPr>
            <w:sdt>
              <w:sdtPr>
                <w:id w:val="1332716176"/>
                <w14:checkbox>
                  <w14:checked w14:val="1"/>
                  <w14:checkedState w14:val="2612" w14:font="MS Gothic"/>
                  <w14:uncheckedState w14:val="2610" w14:font="MS Gothic"/>
                </w14:checkbox>
              </w:sdtPr>
              <w:sdtContent>
                <w:r w:rsidR="00D16FEE">
                  <w:rPr>
                    <w:rFonts w:ascii="MS Gothic" w:eastAsia="MS Gothic" w:hAnsi="MS Gothic" w:hint="eastAsia"/>
                  </w:rPr>
                  <w:t>☒</w:t>
                </w:r>
              </w:sdtContent>
            </w:sdt>
            <w:r w:rsidR="00E31EA4">
              <w:t>Gestion d’exploitation et de maintenance</w:t>
            </w:r>
          </w:p>
          <w:p w14:paraId="69E834DC" w14:textId="609C8252" w:rsidR="00270656" w:rsidRPr="008B769E" w:rsidRDefault="00000000" w:rsidP="008B769E">
            <w:pPr>
              <w:spacing w:after="0"/>
              <w:rPr>
                <w:b/>
              </w:rPr>
            </w:pPr>
            <w:sdt>
              <w:sdtPr>
                <w:id w:val="1939177480"/>
                <w14:checkbox>
                  <w14:checked w14:val="1"/>
                  <w14:checkedState w14:val="2612" w14:font="MS Gothic"/>
                  <w14:uncheckedState w14:val="2610" w14:font="MS Gothic"/>
                </w14:checkbox>
              </w:sdtPr>
              <w:sdtContent>
                <w:r w:rsidR="00D16FEE">
                  <w:rPr>
                    <w:rFonts w:ascii="MS Gothic" w:eastAsia="MS Gothic" w:hAnsi="MS Gothic" w:hint="eastAsia"/>
                  </w:rPr>
                  <w:t>☒</w:t>
                </w:r>
              </w:sdtContent>
            </w:sdt>
            <w:r w:rsidR="00E31EA4">
              <w:t>Travaux et ingénierie</w:t>
            </w:r>
          </w:p>
        </w:tc>
      </w:tr>
      <w:tr w:rsidR="00525DA5" w:rsidRPr="009F22FB" w14:paraId="06E5673B" w14:textId="77777777" w:rsidTr="005F6567">
        <w:tc>
          <w:tcPr>
            <w:tcW w:w="9356" w:type="dxa"/>
            <w:gridSpan w:val="3"/>
            <w:tcBorders>
              <w:top w:val="single" w:sz="12" w:space="0" w:color="00B0F0"/>
              <w:bottom w:val="single" w:sz="12" w:space="0" w:color="00B0F0"/>
            </w:tcBorders>
          </w:tcPr>
          <w:p w14:paraId="20AD32EF" w14:textId="77777777" w:rsidR="00525DA5" w:rsidRPr="00AA66BE" w:rsidRDefault="00525DA5" w:rsidP="009216C2">
            <w:pPr>
              <w:spacing w:before="120" w:after="120"/>
              <w:rPr>
                <w:b/>
                <w:color w:val="00B0F0"/>
              </w:rPr>
            </w:pPr>
            <w:r w:rsidRPr="00AA66BE">
              <w:rPr>
                <w:b/>
                <w:color w:val="00B0F0"/>
              </w:rPr>
              <w:t>CONTACT</w:t>
            </w:r>
            <w:r w:rsidR="00AA66BE" w:rsidRPr="00AA66BE">
              <w:rPr>
                <w:b/>
                <w:color w:val="00B0F0"/>
              </w:rPr>
              <w:t xml:space="preserve"> COMMERCIAL</w:t>
            </w:r>
          </w:p>
          <w:p w14:paraId="2F87C6E1" w14:textId="6798FE60" w:rsidR="00525DA5" w:rsidRPr="00D16FEE" w:rsidRDefault="00D16FEE" w:rsidP="003429CF">
            <w:pPr>
              <w:spacing w:after="0"/>
              <w:rPr>
                <w:lang w:val="fr-CA"/>
              </w:rPr>
            </w:pPr>
            <w:r w:rsidRPr="00073B68">
              <w:rPr>
                <w:lang w:val="fr-CA"/>
              </w:rPr>
              <w:t>Rudy YVRARD</w:t>
            </w:r>
            <w:r>
              <w:rPr>
                <w:lang w:val="fr-CA"/>
              </w:rPr>
              <w:t xml:space="preserve"> / </w:t>
            </w:r>
            <w:r w:rsidRPr="006C249C">
              <w:rPr>
                <w:lang w:val="fr-CA"/>
              </w:rPr>
              <w:t>Arthur R</w:t>
            </w:r>
            <w:r>
              <w:rPr>
                <w:lang w:val="fr-CA"/>
              </w:rPr>
              <w:t>IGO</w:t>
            </w:r>
            <w:r w:rsidR="003429CF" w:rsidRPr="00073B68">
              <w:rPr>
                <w:lang w:val="fr-CA"/>
              </w:rPr>
              <w:t xml:space="preserve"> </w:t>
            </w:r>
            <w:r w:rsidR="003429CF">
              <w:rPr>
                <w:lang w:val="fr-CA"/>
              </w:rPr>
              <w:t xml:space="preserve">- </w:t>
            </w:r>
            <w:r w:rsidR="003429CF" w:rsidRPr="00073B68">
              <w:rPr>
                <w:lang w:val="fr-CA"/>
              </w:rPr>
              <w:t xml:space="preserve">Tél : +33 3 83 28 52 19 / Email : </w:t>
            </w:r>
            <w:hyperlink r:id="rId7" w:history="1">
              <w:r w:rsidR="003429CF" w:rsidRPr="00CB7334">
                <w:rPr>
                  <w:rStyle w:val="Lienhypertexte"/>
                  <w:lang w:val="fr-CA"/>
                </w:rPr>
                <w:t>hpp@hydropowerplant.com</w:t>
              </w:r>
            </w:hyperlink>
            <w:r>
              <w:rPr>
                <w:lang w:val="fr-CA"/>
              </w:rPr>
              <w:br/>
            </w:r>
            <w:r w:rsidRPr="00073B68">
              <w:rPr>
                <w:lang w:val="fr-CA"/>
              </w:rPr>
              <w:t>2</w:t>
            </w:r>
            <w:r w:rsidR="003429CF">
              <w:rPr>
                <w:lang w:val="fr-CA"/>
              </w:rPr>
              <w:t>,</w:t>
            </w:r>
            <w:r w:rsidRPr="00073B68">
              <w:rPr>
                <w:lang w:val="fr-CA"/>
              </w:rPr>
              <w:t xml:space="preserve"> allée de Longchamp, 54500 Vandoeuvre les Nancy, France </w:t>
            </w:r>
            <w:r>
              <w:rPr>
                <w:lang w:val="fr-CA"/>
              </w:rPr>
              <w:br/>
            </w:r>
            <w:r w:rsidR="00D74157">
              <w:rPr>
                <w:lang w:val="fr-CA"/>
              </w:rPr>
              <w:t xml:space="preserve"> </w:t>
            </w:r>
            <w:r w:rsidRPr="00073B68">
              <w:rPr>
                <w:lang w:val="fr-CA"/>
              </w:rPr>
              <w:t xml:space="preserve"> </w:t>
            </w:r>
          </w:p>
        </w:tc>
      </w:tr>
      <w:tr w:rsidR="00525DA5" w14:paraId="2B6E8798" w14:textId="77777777" w:rsidTr="000C4B56">
        <w:tc>
          <w:tcPr>
            <w:tcW w:w="9356" w:type="dxa"/>
            <w:gridSpan w:val="3"/>
            <w:tcBorders>
              <w:top w:val="single" w:sz="12" w:space="0" w:color="00B0F0"/>
              <w:bottom w:val="single" w:sz="12" w:space="0" w:color="00B0F0"/>
            </w:tcBorders>
          </w:tcPr>
          <w:p w14:paraId="29B5EC78" w14:textId="77777777" w:rsidR="00525DA5" w:rsidRPr="00FE25C5" w:rsidRDefault="00525DA5" w:rsidP="009216C2">
            <w:pPr>
              <w:tabs>
                <w:tab w:val="left" w:pos="1515"/>
              </w:tabs>
              <w:spacing w:before="120" w:after="120"/>
              <w:rPr>
                <w:b/>
                <w:color w:val="00B0F0"/>
              </w:rPr>
            </w:pPr>
            <w:r w:rsidRPr="00FE25C5">
              <w:rPr>
                <w:b/>
                <w:color w:val="00B0F0"/>
              </w:rPr>
              <w:t>SITE WEB</w:t>
            </w:r>
          </w:p>
          <w:p w14:paraId="433D8D9D" w14:textId="2B699747" w:rsidR="00525DA5" w:rsidRPr="00AA66BE" w:rsidRDefault="00000000" w:rsidP="00BC4BEC">
            <w:pPr>
              <w:spacing w:after="0"/>
            </w:pPr>
            <w:hyperlink r:id="rId8" w:history="1">
              <w:r w:rsidR="005F6567" w:rsidRPr="0048727F">
                <w:rPr>
                  <w:rStyle w:val="Lienhypertexte"/>
                  <w:lang w:val="fr-CA"/>
                </w:rPr>
                <w:t>www.hydropowerplant.com</w:t>
              </w:r>
            </w:hyperlink>
            <w:r w:rsidR="005F6567">
              <w:rPr>
                <w:lang w:val="fr-CA"/>
              </w:rPr>
              <w:t xml:space="preserve"> </w:t>
            </w:r>
            <w:r w:rsidR="00A82471">
              <w:rPr>
                <w:lang w:val="fr-CA"/>
              </w:rPr>
              <w:br/>
            </w:r>
          </w:p>
        </w:tc>
      </w:tr>
    </w:tbl>
    <w:p w14:paraId="40892435" w14:textId="19B98445" w:rsidR="004D45E3" w:rsidRDefault="004D45E3" w:rsidP="004D45E3">
      <w:pPr>
        <w:spacing w:after="0"/>
      </w:pPr>
      <w:r w:rsidRPr="004D45E3">
        <w:lastRenderedPageBreak/>
        <w:t xml:space="preserve"> </w:t>
      </w:r>
    </w:p>
    <w:sectPr w:rsidR="004D45E3" w:rsidSect="00BC4BEC">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F1A5D"/>
    <w:multiLevelType w:val="hybridMultilevel"/>
    <w:tmpl w:val="4512133C"/>
    <w:lvl w:ilvl="0" w:tplc="F86043A6">
      <w:start w:val="10"/>
      <w:numFmt w:val="bullet"/>
      <w:lvlText w:val="-"/>
      <w:lvlJc w:val="left"/>
      <w:pPr>
        <w:ind w:left="360" w:hanging="360"/>
      </w:pPr>
      <w:rPr>
        <w:rFonts w:ascii="Calibri" w:eastAsiaTheme="minorHAnsi" w:hAnsi="Calibri"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954024716">
    <w:abstractNumId w:val="0"/>
  </w:num>
  <w:num w:numId="2" w16cid:durableId="1677461538">
    <w:abstractNumId w:val="0"/>
  </w:num>
  <w:num w:numId="3" w16cid:durableId="1578975011">
    <w:abstractNumId w:val="0"/>
  </w:num>
  <w:num w:numId="4" w16cid:durableId="257373729">
    <w:abstractNumId w:val="0"/>
  </w:num>
  <w:num w:numId="5" w16cid:durableId="25446364">
    <w:abstractNumId w:val="0"/>
  </w:num>
  <w:num w:numId="6" w16cid:durableId="1583444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B22"/>
    <w:rsid w:val="00066591"/>
    <w:rsid w:val="000C4B56"/>
    <w:rsid w:val="00107A6D"/>
    <w:rsid w:val="001237EA"/>
    <w:rsid w:val="001522DC"/>
    <w:rsid w:val="001977E3"/>
    <w:rsid w:val="001A5D0B"/>
    <w:rsid w:val="001D4E30"/>
    <w:rsid w:val="00217446"/>
    <w:rsid w:val="00230342"/>
    <w:rsid w:val="00247BCD"/>
    <w:rsid w:val="002539B8"/>
    <w:rsid w:val="00270656"/>
    <w:rsid w:val="002A7846"/>
    <w:rsid w:val="002D62BB"/>
    <w:rsid w:val="002F4702"/>
    <w:rsid w:val="003429CF"/>
    <w:rsid w:val="00375F51"/>
    <w:rsid w:val="00414B79"/>
    <w:rsid w:val="00417D3C"/>
    <w:rsid w:val="004D45E3"/>
    <w:rsid w:val="00510534"/>
    <w:rsid w:val="00525DA5"/>
    <w:rsid w:val="00527719"/>
    <w:rsid w:val="00585FC4"/>
    <w:rsid w:val="005E6ECB"/>
    <w:rsid w:val="005F6567"/>
    <w:rsid w:val="007528AF"/>
    <w:rsid w:val="00847EB5"/>
    <w:rsid w:val="008B769E"/>
    <w:rsid w:val="009216C2"/>
    <w:rsid w:val="009E5F34"/>
    <w:rsid w:val="009E6C7D"/>
    <w:rsid w:val="00A02B22"/>
    <w:rsid w:val="00A37CBC"/>
    <w:rsid w:val="00A82471"/>
    <w:rsid w:val="00AA66BE"/>
    <w:rsid w:val="00AF546E"/>
    <w:rsid w:val="00B66F33"/>
    <w:rsid w:val="00BC4BEC"/>
    <w:rsid w:val="00C23506"/>
    <w:rsid w:val="00C73E2E"/>
    <w:rsid w:val="00CD7EB0"/>
    <w:rsid w:val="00D16FEE"/>
    <w:rsid w:val="00D74157"/>
    <w:rsid w:val="00DB50A2"/>
    <w:rsid w:val="00DC5034"/>
    <w:rsid w:val="00E31EA4"/>
    <w:rsid w:val="00E37AE7"/>
    <w:rsid w:val="00EA1FBC"/>
    <w:rsid w:val="00F03044"/>
    <w:rsid w:val="00FA1C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3DB49"/>
  <w15:chartTrackingRefBased/>
  <w15:docId w15:val="{DAEB4007-3035-4BCD-89AD-69F676B0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B22"/>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02B22"/>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02B22"/>
    <w:pPr>
      <w:ind w:left="720"/>
      <w:contextualSpacing/>
    </w:pPr>
  </w:style>
  <w:style w:type="character" w:styleId="Lienhypertexte">
    <w:name w:val="Hyperlink"/>
    <w:basedOn w:val="Policepardfaut"/>
    <w:uiPriority w:val="99"/>
    <w:unhideWhenUsed/>
    <w:rsid w:val="00A02B22"/>
    <w:rPr>
      <w:color w:val="0563C1" w:themeColor="hyperlink"/>
      <w:u w:val="single"/>
    </w:rPr>
  </w:style>
  <w:style w:type="character" w:styleId="Mention">
    <w:name w:val="Mention"/>
    <w:basedOn w:val="Policepardfaut"/>
    <w:uiPriority w:val="99"/>
    <w:semiHidden/>
    <w:unhideWhenUsed/>
    <w:rsid w:val="00847EB5"/>
    <w:rPr>
      <w:color w:val="2B579A"/>
      <w:shd w:val="clear" w:color="auto" w:fill="E6E6E6"/>
    </w:rPr>
  </w:style>
  <w:style w:type="character" w:styleId="Mentionnonrsolue">
    <w:name w:val="Unresolved Mention"/>
    <w:basedOn w:val="Policepardfaut"/>
    <w:uiPriority w:val="99"/>
    <w:semiHidden/>
    <w:unhideWhenUsed/>
    <w:rsid w:val="00270656"/>
    <w:rPr>
      <w:color w:val="808080"/>
      <w:shd w:val="clear" w:color="auto" w:fill="E6E6E6"/>
    </w:rPr>
  </w:style>
  <w:style w:type="paragraph" w:styleId="NormalWeb">
    <w:name w:val="Normal (Web)"/>
    <w:basedOn w:val="Normal"/>
    <w:uiPriority w:val="99"/>
    <w:unhideWhenUsed/>
    <w:rsid w:val="00D74157"/>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0C4B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1533">
      <w:bodyDiv w:val="1"/>
      <w:marLeft w:val="0"/>
      <w:marRight w:val="0"/>
      <w:marTop w:val="0"/>
      <w:marBottom w:val="0"/>
      <w:divBdr>
        <w:top w:val="none" w:sz="0" w:space="0" w:color="auto"/>
        <w:left w:val="none" w:sz="0" w:space="0" w:color="auto"/>
        <w:bottom w:val="none" w:sz="0" w:space="0" w:color="auto"/>
        <w:right w:val="none" w:sz="0" w:space="0" w:color="auto"/>
      </w:divBdr>
    </w:div>
    <w:div w:id="59329577">
      <w:bodyDiv w:val="1"/>
      <w:marLeft w:val="0"/>
      <w:marRight w:val="0"/>
      <w:marTop w:val="0"/>
      <w:marBottom w:val="0"/>
      <w:divBdr>
        <w:top w:val="none" w:sz="0" w:space="0" w:color="auto"/>
        <w:left w:val="none" w:sz="0" w:space="0" w:color="auto"/>
        <w:bottom w:val="none" w:sz="0" w:space="0" w:color="auto"/>
        <w:right w:val="none" w:sz="0" w:space="0" w:color="auto"/>
      </w:divBdr>
    </w:div>
    <w:div w:id="140656919">
      <w:bodyDiv w:val="1"/>
      <w:marLeft w:val="0"/>
      <w:marRight w:val="0"/>
      <w:marTop w:val="0"/>
      <w:marBottom w:val="0"/>
      <w:divBdr>
        <w:top w:val="none" w:sz="0" w:space="0" w:color="auto"/>
        <w:left w:val="none" w:sz="0" w:space="0" w:color="auto"/>
        <w:bottom w:val="none" w:sz="0" w:space="0" w:color="auto"/>
        <w:right w:val="none" w:sz="0" w:space="0" w:color="auto"/>
      </w:divBdr>
    </w:div>
    <w:div w:id="143014450">
      <w:bodyDiv w:val="1"/>
      <w:marLeft w:val="0"/>
      <w:marRight w:val="0"/>
      <w:marTop w:val="0"/>
      <w:marBottom w:val="0"/>
      <w:divBdr>
        <w:top w:val="none" w:sz="0" w:space="0" w:color="auto"/>
        <w:left w:val="none" w:sz="0" w:space="0" w:color="auto"/>
        <w:bottom w:val="none" w:sz="0" w:space="0" w:color="auto"/>
        <w:right w:val="none" w:sz="0" w:space="0" w:color="auto"/>
      </w:divBdr>
    </w:div>
    <w:div w:id="150680690">
      <w:bodyDiv w:val="1"/>
      <w:marLeft w:val="0"/>
      <w:marRight w:val="0"/>
      <w:marTop w:val="0"/>
      <w:marBottom w:val="0"/>
      <w:divBdr>
        <w:top w:val="none" w:sz="0" w:space="0" w:color="auto"/>
        <w:left w:val="none" w:sz="0" w:space="0" w:color="auto"/>
        <w:bottom w:val="none" w:sz="0" w:space="0" w:color="auto"/>
        <w:right w:val="none" w:sz="0" w:space="0" w:color="auto"/>
      </w:divBdr>
    </w:div>
    <w:div w:id="162284070">
      <w:bodyDiv w:val="1"/>
      <w:marLeft w:val="0"/>
      <w:marRight w:val="0"/>
      <w:marTop w:val="0"/>
      <w:marBottom w:val="0"/>
      <w:divBdr>
        <w:top w:val="none" w:sz="0" w:space="0" w:color="auto"/>
        <w:left w:val="none" w:sz="0" w:space="0" w:color="auto"/>
        <w:bottom w:val="none" w:sz="0" w:space="0" w:color="auto"/>
        <w:right w:val="none" w:sz="0" w:space="0" w:color="auto"/>
      </w:divBdr>
    </w:div>
    <w:div w:id="180245027">
      <w:bodyDiv w:val="1"/>
      <w:marLeft w:val="0"/>
      <w:marRight w:val="0"/>
      <w:marTop w:val="0"/>
      <w:marBottom w:val="0"/>
      <w:divBdr>
        <w:top w:val="none" w:sz="0" w:space="0" w:color="auto"/>
        <w:left w:val="none" w:sz="0" w:space="0" w:color="auto"/>
        <w:bottom w:val="none" w:sz="0" w:space="0" w:color="auto"/>
        <w:right w:val="none" w:sz="0" w:space="0" w:color="auto"/>
      </w:divBdr>
    </w:div>
    <w:div w:id="292635903">
      <w:bodyDiv w:val="1"/>
      <w:marLeft w:val="0"/>
      <w:marRight w:val="0"/>
      <w:marTop w:val="0"/>
      <w:marBottom w:val="0"/>
      <w:divBdr>
        <w:top w:val="none" w:sz="0" w:space="0" w:color="auto"/>
        <w:left w:val="none" w:sz="0" w:space="0" w:color="auto"/>
        <w:bottom w:val="none" w:sz="0" w:space="0" w:color="auto"/>
        <w:right w:val="none" w:sz="0" w:space="0" w:color="auto"/>
      </w:divBdr>
    </w:div>
    <w:div w:id="534078153">
      <w:bodyDiv w:val="1"/>
      <w:marLeft w:val="0"/>
      <w:marRight w:val="0"/>
      <w:marTop w:val="0"/>
      <w:marBottom w:val="0"/>
      <w:divBdr>
        <w:top w:val="none" w:sz="0" w:space="0" w:color="auto"/>
        <w:left w:val="none" w:sz="0" w:space="0" w:color="auto"/>
        <w:bottom w:val="none" w:sz="0" w:space="0" w:color="auto"/>
        <w:right w:val="none" w:sz="0" w:space="0" w:color="auto"/>
      </w:divBdr>
      <w:divsChild>
        <w:div w:id="1404722824">
          <w:marLeft w:val="0"/>
          <w:marRight w:val="0"/>
          <w:marTop w:val="0"/>
          <w:marBottom w:val="0"/>
          <w:divBdr>
            <w:top w:val="none" w:sz="0" w:space="0" w:color="auto"/>
            <w:left w:val="none" w:sz="0" w:space="0" w:color="auto"/>
            <w:bottom w:val="none" w:sz="0" w:space="0" w:color="auto"/>
            <w:right w:val="none" w:sz="0" w:space="0" w:color="auto"/>
          </w:divBdr>
          <w:divsChild>
            <w:div w:id="1841694656">
              <w:marLeft w:val="0"/>
              <w:marRight w:val="0"/>
              <w:marTop w:val="0"/>
              <w:marBottom w:val="0"/>
              <w:divBdr>
                <w:top w:val="none" w:sz="0" w:space="0" w:color="auto"/>
                <w:left w:val="none" w:sz="0" w:space="0" w:color="auto"/>
                <w:bottom w:val="none" w:sz="0" w:space="0" w:color="auto"/>
                <w:right w:val="none" w:sz="0" w:space="0" w:color="auto"/>
              </w:divBdr>
              <w:divsChild>
                <w:div w:id="596519284">
                  <w:marLeft w:val="0"/>
                  <w:marRight w:val="0"/>
                  <w:marTop w:val="0"/>
                  <w:marBottom w:val="0"/>
                  <w:divBdr>
                    <w:top w:val="none" w:sz="0" w:space="0" w:color="auto"/>
                    <w:left w:val="none" w:sz="0" w:space="0" w:color="auto"/>
                    <w:bottom w:val="none" w:sz="0" w:space="0" w:color="auto"/>
                    <w:right w:val="none" w:sz="0" w:space="0" w:color="auto"/>
                  </w:divBdr>
                  <w:divsChild>
                    <w:div w:id="389773184">
                      <w:marLeft w:val="0"/>
                      <w:marRight w:val="0"/>
                      <w:marTop w:val="0"/>
                      <w:marBottom w:val="180"/>
                      <w:divBdr>
                        <w:top w:val="single" w:sz="6" w:space="18" w:color="DADCE0"/>
                        <w:left w:val="single" w:sz="6" w:space="18" w:color="DADCE0"/>
                        <w:bottom w:val="single" w:sz="6" w:space="18" w:color="DADCE0"/>
                        <w:right w:val="single" w:sz="6" w:space="18" w:color="DADCE0"/>
                      </w:divBdr>
                      <w:divsChild>
                        <w:div w:id="976910732">
                          <w:marLeft w:val="0"/>
                          <w:marRight w:val="0"/>
                          <w:marTop w:val="180"/>
                          <w:marBottom w:val="180"/>
                          <w:divBdr>
                            <w:top w:val="none" w:sz="0" w:space="0" w:color="auto"/>
                            <w:left w:val="none" w:sz="0" w:space="0" w:color="auto"/>
                            <w:bottom w:val="none" w:sz="0" w:space="0" w:color="auto"/>
                            <w:right w:val="none" w:sz="0" w:space="0" w:color="auto"/>
                          </w:divBdr>
                          <w:divsChild>
                            <w:div w:id="410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564624">
      <w:bodyDiv w:val="1"/>
      <w:marLeft w:val="0"/>
      <w:marRight w:val="0"/>
      <w:marTop w:val="0"/>
      <w:marBottom w:val="0"/>
      <w:divBdr>
        <w:top w:val="none" w:sz="0" w:space="0" w:color="auto"/>
        <w:left w:val="none" w:sz="0" w:space="0" w:color="auto"/>
        <w:bottom w:val="none" w:sz="0" w:space="0" w:color="auto"/>
        <w:right w:val="none" w:sz="0" w:space="0" w:color="auto"/>
      </w:divBdr>
    </w:div>
    <w:div w:id="610626914">
      <w:bodyDiv w:val="1"/>
      <w:marLeft w:val="0"/>
      <w:marRight w:val="0"/>
      <w:marTop w:val="0"/>
      <w:marBottom w:val="0"/>
      <w:divBdr>
        <w:top w:val="none" w:sz="0" w:space="0" w:color="auto"/>
        <w:left w:val="none" w:sz="0" w:space="0" w:color="auto"/>
        <w:bottom w:val="none" w:sz="0" w:space="0" w:color="auto"/>
        <w:right w:val="none" w:sz="0" w:space="0" w:color="auto"/>
      </w:divBdr>
    </w:div>
    <w:div w:id="643778089">
      <w:bodyDiv w:val="1"/>
      <w:marLeft w:val="0"/>
      <w:marRight w:val="0"/>
      <w:marTop w:val="0"/>
      <w:marBottom w:val="0"/>
      <w:divBdr>
        <w:top w:val="none" w:sz="0" w:space="0" w:color="auto"/>
        <w:left w:val="none" w:sz="0" w:space="0" w:color="auto"/>
        <w:bottom w:val="none" w:sz="0" w:space="0" w:color="auto"/>
        <w:right w:val="none" w:sz="0" w:space="0" w:color="auto"/>
      </w:divBdr>
    </w:div>
    <w:div w:id="738139576">
      <w:bodyDiv w:val="1"/>
      <w:marLeft w:val="0"/>
      <w:marRight w:val="0"/>
      <w:marTop w:val="0"/>
      <w:marBottom w:val="0"/>
      <w:divBdr>
        <w:top w:val="none" w:sz="0" w:space="0" w:color="auto"/>
        <w:left w:val="none" w:sz="0" w:space="0" w:color="auto"/>
        <w:bottom w:val="none" w:sz="0" w:space="0" w:color="auto"/>
        <w:right w:val="none" w:sz="0" w:space="0" w:color="auto"/>
      </w:divBdr>
    </w:div>
    <w:div w:id="778791642">
      <w:bodyDiv w:val="1"/>
      <w:marLeft w:val="0"/>
      <w:marRight w:val="0"/>
      <w:marTop w:val="0"/>
      <w:marBottom w:val="0"/>
      <w:divBdr>
        <w:top w:val="none" w:sz="0" w:space="0" w:color="auto"/>
        <w:left w:val="none" w:sz="0" w:space="0" w:color="auto"/>
        <w:bottom w:val="none" w:sz="0" w:space="0" w:color="auto"/>
        <w:right w:val="none" w:sz="0" w:space="0" w:color="auto"/>
      </w:divBdr>
    </w:div>
    <w:div w:id="860163854">
      <w:bodyDiv w:val="1"/>
      <w:marLeft w:val="0"/>
      <w:marRight w:val="0"/>
      <w:marTop w:val="0"/>
      <w:marBottom w:val="0"/>
      <w:divBdr>
        <w:top w:val="none" w:sz="0" w:space="0" w:color="auto"/>
        <w:left w:val="none" w:sz="0" w:space="0" w:color="auto"/>
        <w:bottom w:val="none" w:sz="0" w:space="0" w:color="auto"/>
        <w:right w:val="none" w:sz="0" w:space="0" w:color="auto"/>
      </w:divBdr>
    </w:div>
    <w:div w:id="883373305">
      <w:bodyDiv w:val="1"/>
      <w:marLeft w:val="0"/>
      <w:marRight w:val="0"/>
      <w:marTop w:val="0"/>
      <w:marBottom w:val="0"/>
      <w:divBdr>
        <w:top w:val="none" w:sz="0" w:space="0" w:color="auto"/>
        <w:left w:val="none" w:sz="0" w:space="0" w:color="auto"/>
        <w:bottom w:val="none" w:sz="0" w:space="0" w:color="auto"/>
        <w:right w:val="none" w:sz="0" w:space="0" w:color="auto"/>
      </w:divBdr>
    </w:div>
    <w:div w:id="1002397122">
      <w:bodyDiv w:val="1"/>
      <w:marLeft w:val="0"/>
      <w:marRight w:val="0"/>
      <w:marTop w:val="0"/>
      <w:marBottom w:val="0"/>
      <w:divBdr>
        <w:top w:val="none" w:sz="0" w:space="0" w:color="auto"/>
        <w:left w:val="none" w:sz="0" w:space="0" w:color="auto"/>
        <w:bottom w:val="none" w:sz="0" w:space="0" w:color="auto"/>
        <w:right w:val="none" w:sz="0" w:space="0" w:color="auto"/>
      </w:divBdr>
    </w:div>
    <w:div w:id="1045838302">
      <w:bodyDiv w:val="1"/>
      <w:marLeft w:val="0"/>
      <w:marRight w:val="0"/>
      <w:marTop w:val="0"/>
      <w:marBottom w:val="0"/>
      <w:divBdr>
        <w:top w:val="none" w:sz="0" w:space="0" w:color="auto"/>
        <w:left w:val="none" w:sz="0" w:space="0" w:color="auto"/>
        <w:bottom w:val="none" w:sz="0" w:space="0" w:color="auto"/>
        <w:right w:val="none" w:sz="0" w:space="0" w:color="auto"/>
      </w:divBdr>
    </w:div>
    <w:div w:id="1084452575">
      <w:bodyDiv w:val="1"/>
      <w:marLeft w:val="0"/>
      <w:marRight w:val="0"/>
      <w:marTop w:val="0"/>
      <w:marBottom w:val="0"/>
      <w:divBdr>
        <w:top w:val="none" w:sz="0" w:space="0" w:color="auto"/>
        <w:left w:val="none" w:sz="0" w:space="0" w:color="auto"/>
        <w:bottom w:val="none" w:sz="0" w:space="0" w:color="auto"/>
        <w:right w:val="none" w:sz="0" w:space="0" w:color="auto"/>
      </w:divBdr>
    </w:div>
    <w:div w:id="1187210671">
      <w:bodyDiv w:val="1"/>
      <w:marLeft w:val="0"/>
      <w:marRight w:val="0"/>
      <w:marTop w:val="0"/>
      <w:marBottom w:val="0"/>
      <w:divBdr>
        <w:top w:val="none" w:sz="0" w:space="0" w:color="auto"/>
        <w:left w:val="none" w:sz="0" w:space="0" w:color="auto"/>
        <w:bottom w:val="none" w:sz="0" w:space="0" w:color="auto"/>
        <w:right w:val="none" w:sz="0" w:space="0" w:color="auto"/>
      </w:divBdr>
    </w:div>
    <w:div w:id="1263076081">
      <w:bodyDiv w:val="1"/>
      <w:marLeft w:val="0"/>
      <w:marRight w:val="0"/>
      <w:marTop w:val="0"/>
      <w:marBottom w:val="0"/>
      <w:divBdr>
        <w:top w:val="none" w:sz="0" w:space="0" w:color="auto"/>
        <w:left w:val="none" w:sz="0" w:space="0" w:color="auto"/>
        <w:bottom w:val="none" w:sz="0" w:space="0" w:color="auto"/>
        <w:right w:val="none" w:sz="0" w:space="0" w:color="auto"/>
      </w:divBdr>
    </w:div>
    <w:div w:id="1274944081">
      <w:bodyDiv w:val="1"/>
      <w:marLeft w:val="0"/>
      <w:marRight w:val="0"/>
      <w:marTop w:val="0"/>
      <w:marBottom w:val="0"/>
      <w:divBdr>
        <w:top w:val="none" w:sz="0" w:space="0" w:color="auto"/>
        <w:left w:val="none" w:sz="0" w:space="0" w:color="auto"/>
        <w:bottom w:val="none" w:sz="0" w:space="0" w:color="auto"/>
        <w:right w:val="none" w:sz="0" w:space="0" w:color="auto"/>
      </w:divBdr>
      <w:divsChild>
        <w:div w:id="1401053956">
          <w:marLeft w:val="0"/>
          <w:marRight w:val="0"/>
          <w:marTop w:val="0"/>
          <w:marBottom w:val="0"/>
          <w:divBdr>
            <w:top w:val="none" w:sz="0" w:space="0" w:color="auto"/>
            <w:left w:val="none" w:sz="0" w:space="0" w:color="auto"/>
            <w:bottom w:val="none" w:sz="0" w:space="0" w:color="auto"/>
            <w:right w:val="none" w:sz="0" w:space="0" w:color="auto"/>
          </w:divBdr>
          <w:divsChild>
            <w:div w:id="85380458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1605479">
                  <w:marLeft w:val="0"/>
                  <w:marRight w:val="0"/>
                  <w:marTop w:val="180"/>
                  <w:marBottom w:val="180"/>
                  <w:divBdr>
                    <w:top w:val="none" w:sz="0" w:space="0" w:color="auto"/>
                    <w:left w:val="none" w:sz="0" w:space="0" w:color="auto"/>
                    <w:bottom w:val="none" w:sz="0" w:space="0" w:color="auto"/>
                    <w:right w:val="none" w:sz="0" w:space="0" w:color="auto"/>
                  </w:divBdr>
                  <w:divsChild>
                    <w:div w:id="8461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777866">
      <w:bodyDiv w:val="1"/>
      <w:marLeft w:val="0"/>
      <w:marRight w:val="0"/>
      <w:marTop w:val="0"/>
      <w:marBottom w:val="0"/>
      <w:divBdr>
        <w:top w:val="none" w:sz="0" w:space="0" w:color="auto"/>
        <w:left w:val="none" w:sz="0" w:space="0" w:color="auto"/>
        <w:bottom w:val="none" w:sz="0" w:space="0" w:color="auto"/>
        <w:right w:val="none" w:sz="0" w:space="0" w:color="auto"/>
      </w:divBdr>
    </w:div>
    <w:div w:id="1418818530">
      <w:bodyDiv w:val="1"/>
      <w:marLeft w:val="0"/>
      <w:marRight w:val="0"/>
      <w:marTop w:val="0"/>
      <w:marBottom w:val="0"/>
      <w:divBdr>
        <w:top w:val="none" w:sz="0" w:space="0" w:color="auto"/>
        <w:left w:val="none" w:sz="0" w:space="0" w:color="auto"/>
        <w:bottom w:val="none" w:sz="0" w:space="0" w:color="auto"/>
        <w:right w:val="none" w:sz="0" w:space="0" w:color="auto"/>
      </w:divBdr>
    </w:div>
    <w:div w:id="1447459617">
      <w:bodyDiv w:val="1"/>
      <w:marLeft w:val="0"/>
      <w:marRight w:val="0"/>
      <w:marTop w:val="0"/>
      <w:marBottom w:val="0"/>
      <w:divBdr>
        <w:top w:val="none" w:sz="0" w:space="0" w:color="auto"/>
        <w:left w:val="none" w:sz="0" w:space="0" w:color="auto"/>
        <w:bottom w:val="none" w:sz="0" w:space="0" w:color="auto"/>
        <w:right w:val="none" w:sz="0" w:space="0" w:color="auto"/>
      </w:divBdr>
    </w:div>
    <w:div w:id="1734309891">
      <w:bodyDiv w:val="1"/>
      <w:marLeft w:val="0"/>
      <w:marRight w:val="0"/>
      <w:marTop w:val="0"/>
      <w:marBottom w:val="0"/>
      <w:divBdr>
        <w:top w:val="none" w:sz="0" w:space="0" w:color="auto"/>
        <w:left w:val="none" w:sz="0" w:space="0" w:color="auto"/>
        <w:bottom w:val="none" w:sz="0" w:space="0" w:color="auto"/>
        <w:right w:val="none" w:sz="0" w:space="0" w:color="auto"/>
      </w:divBdr>
    </w:div>
    <w:div w:id="1738938470">
      <w:bodyDiv w:val="1"/>
      <w:marLeft w:val="0"/>
      <w:marRight w:val="0"/>
      <w:marTop w:val="0"/>
      <w:marBottom w:val="0"/>
      <w:divBdr>
        <w:top w:val="none" w:sz="0" w:space="0" w:color="auto"/>
        <w:left w:val="none" w:sz="0" w:space="0" w:color="auto"/>
        <w:bottom w:val="none" w:sz="0" w:space="0" w:color="auto"/>
        <w:right w:val="none" w:sz="0" w:space="0" w:color="auto"/>
      </w:divBdr>
    </w:div>
    <w:div w:id="1762948796">
      <w:bodyDiv w:val="1"/>
      <w:marLeft w:val="0"/>
      <w:marRight w:val="0"/>
      <w:marTop w:val="0"/>
      <w:marBottom w:val="0"/>
      <w:divBdr>
        <w:top w:val="none" w:sz="0" w:space="0" w:color="auto"/>
        <w:left w:val="none" w:sz="0" w:space="0" w:color="auto"/>
        <w:bottom w:val="none" w:sz="0" w:space="0" w:color="auto"/>
        <w:right w:val="none" w:sz="0" w:space="0" w:color="auto"/>
      </w:divBdr>
    </w:div>
    <w:div w:id="1822038806">
      <w:bodyDiv w:val="1"/>
      <w:marLeft w:val="0"/>
      <w:marRight w:val="0"/>
      <w:marTop w:val="0"/>
      <w:marBottom w:val="0"/>
      <w:divBdr>
        <w:top w:val="none" w:sz="0" w:space="0" w:color="auto"/>
        <w:left w:val="none" w:sz="0" w:space="0" w:color="auto"/>
        <w:bottom w:val="none" w:sz="0" w:space="0" w:color="auto"/>
        <w:right w:val="none" w:sz="0" w:space="0" w:color="auto"/>
      </w:divBdr>
    </w:div>
    <w:div w:id="1830706795">
      <w:bodyDiv w:val="1"/>
      <w:marLeft w:val="0"/>
      <w:marRight w:val="0"/>
      <w:marTop w:val="0"/>
      <w:marBottom w:val="0"/>
      <w:divBdr>
        <w:top w:val="none" w:sz="0" w:space="0" w:color="auto"/>
        <w:left w:val="none" w:sz="0" w:space="0" w:color="auto"/>
        <w:bottom w:val="none" w:sz="0" w:space="0" w:color="auto"/>
        <w:right w:val="none" w:sz="0" w:space="0" w:color="auto"/>
      </w:divBdr>
    </w:div>
    <w:div w:id="1890797320">
      <w:bodyDiv w:val="1"/>
      <w:marLeft w:val="0"/>
      <w:marRight w:val="0"/>
      <w:marTop w:val="0"/>
      <w:marBottom w:val="0"/>
      <w:divBdr>
        <w:top w:val="none" w:sz="0" w:space="0" w:color="auto"/>
        <w:left w:val="none" w:sz="0" w:space="0" w:color="auto"/>
        <w:bottom w:val="none" w:sz="0" w:space="0" w:color="auto"/>
        <w:right w:val="none" w:sz="0" w:space="0" w:color="auto"/>
      </w:divBdr>
    </w:div>
    <w:div w:id="1905870522">
      <w:bodyDiv w:val="1"/>
      <w:marLeft w:val="0"/>
      <w:marRight w:val="0"/>
      <w:marTop w:val="0"/>
      <w:marBottom w:val="0"/>
      <w:divBdr>
        <w:top w:val="none" w:sz="0" w:space="0" w:color="auto"/>
        <w:left w:val="none" w:sz="0" w:space="0" w:color="auto"/>
        <w:bottom w:val="none" w:sz="0" w:space="0" w:color="auto"/>
        <w:right w:val="none" w:sz="0" w:space="0" w:color="auto"/>
      </w:divBdr>
    </w:div>
    <w:div w:id="1907374073">
      <w:bodyDiv w:val="1"/>
      <w:marLeft w:val="0"/>
      <w:marRight w:val="0"/>
      <w:marTop w:val="0"/>
      <w:marBottom w:val="0"/>
      <w:divBdr>
        <w:top w:val="none" w:sz="0" w:space="0" w:color="auto"/>
        <w:left w:val="none" w:sz="0" w:space="0" w:color="auto"/>
        <w:bottom w:val="none" w:sz="0" w:space="0" w:color="auto"/>
        <w:right w:val="none" w:sz="0" w:space="0" w:color="auto"/>
      </w:divBdr>
    </w:div>
    <w:div w:id="1984656581">
      <w:bodyDiv w:val="1"/>
      <w:marLeft w:val="0"/>
      <w:marRight w:val="0"/>
      <w:marTop w:val="0"/>
      <w:marBottom w:val="0"/>
      <w:divBdr>
        <w:top w:val="none" w:sz="0" w:space="0" w:color="auto"/>
        <w:left w:val="none" w:sz="0" w:space="0" w:color="auto"/>
        <w:bottom w:val="none" w:sz="0" w:space="0" w:color="auto"/>
        <w:right w:val="none" w:sz="0" w:space="0" w:color="auto"/>
      </w:divBdr>
    </w:div>
    <w:div w:id="2055542311">
      <w:bodyDiv w:val="1"/>
      <w:marLeft w:val="0"/>
      <w:marRight w:val="0"/>
      <w:marTop w:val="0"/>
      <w:marBottom w:val="0"/>
      <w:divBdr>
        <w:top w:val="none" w:sz="0" w:space="0" w:color="auto"/>
        <w:left w:val="none" w:sz="0" w:space="0" w:color="auto"/>
        <w:bottom w:val="none" w:sz="0" w:space="0" w:color="auto"/>
        <w:right w:val="none" w:sz="0" w:space="0" w:color="auto"/>
      </w:divBdr>
    </w:div>
    <w:div w:id="207003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ydropowerplant.com" TargetMode="External"/><Relationship Id="rId3" Type="http://schemas.openxmlformats.org/officeDocument/2006/relationships/settings" Target="settings.xml"/><Relationship Id="rId7" Type="http://schemas.openxmlformats.org/officeDocument/2006/relationships/hyperlink" Target="mailto:hpp@hydropowerpla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hydropowerplant.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396</Words>
  <Characters>2178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aurelie.dousset</dc:creator>
  <cp:keywords/>
  <dc:description/>
  <cp:lastModifiedBy>Aurélie Dousset</cp:lastModifiedBy>
  <cp:revision>2</cp:revision>
  <cp:lastPrinted>2022-05-09T09:42:00Z</cp:lastPrinted>
  <dcterms:created xsi:type="dcterms:W3CDTF">2023-05-03T09:43:00Z</dcterms:created>
  <dcterms:modified xsi:type="dcterms:W3CDTF">2023-05-03T09:43:00Z</dcterms:modified>
</cp:coreProperties>
</file>